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777" w:val="left" w:leader="none"/>
          <w:tab w:pos="9970" w:val="left" w:leader="none"/>
        </w:tabs>
        <w:spacing w:line="240" w:lineRule="auto"/>
        <w:ind w:left="220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1"/>
          <w:sz w:val="20"/>
        </w:rPr>
        <w:drawing>
          <wp:inline distT="0" distB="0" distL="0" distR="0">
            <wp:extent cx="618107" cy="6172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07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408170" cy="628650"/>
                <wp:effectExtent l="9525" t="0" r="1904" b="9525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408170" cy="6286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5" w:right="0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WIC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Formula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Form</w:t>
                            </w:r>
                          </w:p>
                          <w:p>
                            <w:pPr>
                              <w:pStyle w:val="BodyText"/>
                              <w:spacing w:before="52"/>
                              <w:ind w:left="5" w:right="2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i/>
                              </w:rPr>
                              <w:t>requests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i/>
                              </w:rPr>
                              <w:t>subject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i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i/>
                              </w:rPr>
                              <w:t>WIC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i/>
                              </w:rPr>
                              <w:t>staff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approval.</w:t>
                            </w:r>
                          </w:p>
                          <w:p>
                            <w:pPr>
                              <w:pStyle w:val="BodyText"/>
                              <w:spacing w:line="230" w:lineRule="exact" w:before="36"/>
                              <w:ind w:left="5" w:right="2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highlight w:val="lightGray"/>
                              </w:rPr>
                              <w:t>Sections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highlight w:val="lightGray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highlight w:val="lightGray"/>
                              </w:rPr>
                              <w:t>A,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highlight w:val="lightGray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highlight w:val="lightGray"/>
                              </w:rPr>
                              <w:t>B,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highlight w:val="lightGray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highlight w:val="lightGray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highlight w:val="lightGray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highlight w:val="lightGray"/>
                              </w:rPr>
                              <w:t>C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highlight w:val="lightGray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highlight w:val="lightGray"/>
                              </w:rPr>
                              <w:t>must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highlight w:val="lightGray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highlight w:val="lightGray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highlight w:val="lightGray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highlight w:val="lightGray"/>
                              </w:rPr>
                              <w:t>completed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highlight w:val="lightGray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highlight w:val="lightGray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highlight w:val="lightGray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highlight w:val="lightGray"/>
                              </w:rPr>
                              <w:t>consideration.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47.1pt;height:49.5pt;mso-position-horizontal-relative:char;mso-position-vertical-relative:line" type="#_x0000_t202" id="docshape2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71"/>
                        <w:ind w:left="5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WIC</w:t>
                      </w:r>
                      <w:r>
                        <w:rPr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Medical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Formula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Request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Form</w:t>
                      </w:r>
                    </w:p>
                    <w:p>
                      <w:pPr>
                        <w:pStyle w:val="BodyText"/>
                        <w:spacing w:before="52"/>
                        <w:ind w:left="5" w:right="2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All</w:t>
                      </w:r>
                      <w:r>
                        <w:rPr>
                          <w:i/>
                          <w:spacing w:val="-7"/>
                        </w:rPr>
                        <w:t> </w:t>
                      </w:r>
                      <w:r>
                        <w:rPr>
                          <w:i/>
                        </w:rPr>
                        <w:t>requests</w:t>
                      </w:r>
                      <w:r>
                        <w:rPr>
                          <w:i/>
                          <w:spacing w:val="-6"/>
                        </w:rPr>
                        <w:t> </w:t>
                      </w:r>
                      <w:r>
                        <w:rPr>
                          <w:i/>
                        </w:rPr>
                        <w:t>are</w:t>
                      </w:r>
                      <w:r>
                        <w:rPr>
                          <w:i/>
                          <w:spacing w:val="-5"/>
                        </w:rPr>
                        <w:t> </w:t>
                      </w:r>
                      <w:r>
                        <w:rPr>
                          <w:i/>
                        </w:rPr>
                        <w:t>subject</w:t>
                      </w:r>
                      <w:r>
                        <w:rPr>
                          <w:i/>
                          <w:spacing w:val="-5"/>
                        </w:rPr>
                        <w:t> </w:t>
                      </w:r>
                      <w:r>
                        <w:rPr>
                          <w:i/>
                        </w:rPr>
                        <w:t>to</w:t>
                      </w:r>
                      <w:r>
                        <w:rPr>
                          <w:i/>
                          <w:spacing w:val="-5"/>
                        </w:rPr>
                        <w:t> </w:t>
                      </w:r>
                      <w:r>
                        <w:rPr>
                          <w:i/>
                        </w:rPr>
                        <w:t>WIC</w:t>
                      </w:r>
                      <w:r>
                        <w:rPr>
                          <w:i/>
                          <w:spacing w:val="-6"/>
                        </w:rPr>
                        <w:t> </w:t>
                      </w:r>
                      <w:r>
                        <w:rPr>
                          <w:i/>
                        </w:rPr>
                        <w:t>staff</w:t>
                      </w:r>
                      <w:r>
                        <w:rPr>
                          <w:i/>
                          <w:spacing w:val="-4"/>
                        </w:rPr>
                        <w:t> </w:t>
                      </w:r>
                      <w:r>
                        <w:rPr>
                          <w:i/>
                          <w:spacing w:val="-2"/>
                        </w:rPr>
                        <w:t>approval.</w:t>
                      </w:r>
                    </w:p>
                    <w:p>
                      <w:pPr>
                        <w:pStyle w:val="BodyText"/>
                        <w:spacing w:line="230" w:lineRule="exact" w:before="36"/>
                        <w:ind w:left="5" w:right="2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highlight w:val="lightGray"/>
                        </w:rPr>
                        <w:t>Sections</w:t>
                      </w:r>
                      <w:r>
                        <w:rPr>
                          <w:i/>
                          <w:color w:val="000000"/>
                          <w:spacing w:val="-5"/>
                          <w:highlight w:val="lightGray"/>
                        </w:rPr>
                        <w:t> </w:t>
                      </w:r>
                      <w:r>
                        <w:rPr>
                          <w:i/>
                          <w:color w:val="000000"/>
                          <w:highlight w:val="lightGray"/>
                        </w:rPr>
                        <w:t>A,</w:t>
                      </w:r>
                      <w:r>
                        <w:rPr>
                          <w:i/>
                          <w:color w:val="000000"/>
                          <w:spacing w:val="-4"/>
                          <w:highlight w:val="lightGray"/>
                        </w:rPr>
                        <w:t> </w:t>
                      </w:r>
                      <w:r>
                        <w:rPr>
                          <w:i/>
                          <w:color w:val="000000"/>
                          <w:highlight w:val="lightGray"/>
                        </w:rPr>
                        <w:t>B,</w:t>
                      </w:r>
                      <w:r>
                        <w:rPr>
                          <w:i/>
                          <w:color w:val="000000"/>
                          <w:spacing w:val="-4"/>
                          <w:highlight w:val="lightGray"/>
                        </w:rPr>
                        <w:t> </w:t>
                      </w:r>
                      <w:r>
                        <w:rPr>
                          <w:i/>
                          <w:color w:val="000000"/>
                          <w:highlight w:val="lightGray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pacing w:val="-4"/>
                          <w:highlight w:val="lightGray"/>
                        </w:rPr>
                        <w:t> </w:t>
                      </w:r>
                      <w:r>
                        <w:rPr>
                          <w:i/>
                          <w:color w:val="000000"/>
                          <w:highlight w:val="lightGray"/>
                        </w:rPr>
                        <w:t>C</w:t>
                      </w:r>
                      <w:r>
                        <w:rPr>
                          <w:i/>
                          <w:color w:val="000000"/>
                          <w:spacing w:val="-5"/>
                          <w:highlight w:val="lightGray"/>
                        </w:rPr>
                        <w:t> </w:t>
                      </w:r>
                      <w:r>
                        <w:rPr>
                          <w:i/>
                          <w:color w:val="000000"/>
                          <w:highlight w:val="lightGray"/>
                        </w:rPr>
                        <w:t>must</w:t>
                      </w:r>
                      <w:r>
                        <w:rPr>
                          <w:i/>
                          <w:color w:val="000000"/>
                          <w:spacing w:val="-4"/>
                          <w:highlight w:val="lightGray"/>
                        </w:rPr>
                        <w:t> </w:t>
                      </w:r>
                      <w:r>
                        <w:rPr>
                          <w:i/>
                          <w:color w:val="000000"/>
                          <w:highlight w:val="lightGray"/>
                        </w:rPr>
                        <w:t>be</w:t>
                      </w:r>
                      <w:r>
                        <w:rPr>
                          <w:i/>
                          <w:color w:val="000000"/>
                          <w:spacing w:val="-4"/>
                          <w:highlight w:val="lightGray"/>
                        </w:rPr>
                        <w:t> </w:t>
                      </w:r>
                      <w:r>
                        <w:rPr>
                          <w:i/>
                          <w:color w:val="000000"/>
                          <w:highlight w:val="lightGray"/>
                        </w:rPr>
                        <w:t>completed</w:t>
                      </w:r>
                      <w:r>
                        <w:rPr>
                          <w:i/>
                          <w:color w:val="000000"/>
                          <w:spacing w:val="-4"/>
                          <w:highlight w:val="lightGray"/>
                        </w:rPr>
                        <w:t> </w:t>
                      </w:r>
                      <w:r>
                        <w:rPr>
                          <w:i/>
                          <w:color w:val="000000"/>
                          <w:highlight w:val="lightGray"/>
                        </w:rPr>
                        <w:t>for</w:t>
                      </w:r>
                      <w:r>
                        <w:rPr>
                          <w:i/>
                          <w:color w:val="000000"/>
                          <w:spacing w:val="-5"/>
                          <w:highlight w:val="lightGray"/>
                        </w:rPr>
                        <w:t> </w:t>
                      </w:r>
                      <w:r>
                        <w:rPr>
                          <w:i/>
                          <w:color w:val="000000"/>
                          <w:spacing w:val="-2"/>
                          <w:highlight w:val="lightGray"/>
                        </w:rPr>
                        <w:t>consideration.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1"/>
          <w:sz w:val="20"/>
        </w:rPr>
        <w:drawing>
          <wp:inline distT="0" distB="0" distL="0" distR="0">
            <wp:extent cx="904745" cy="58978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745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</w:r>
    </w:p>
    <w:p>
      <w:pPr>
        <w:pStyle w:val="BodyText"/>
        <w:spacing w:before="7" w:after="1"/>
        <w:rPr>
          <w:rFonts w:ascii="Times New Roman"/>
          <w:i w:val="0"/>
          <w:sz w:val="9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1"/>
        <w:gridCol w:w="3240"/>
        <w:gridCol w:w="2880"/>
      </w:tblGrid>
      <w:tr>
        <w:trPr>
          <w:trHeight w:val="309" w:hRule="atLeast"/>
        </w:trPr>
        <w:tc>
          <w:tcPr>
            <w:tcW w:w="5401" w:type="dxa"/>
          </w:tcPr>
          <w:p>
            <w:pPr>
              <w:pStyle w:val="TableParagraph"/>
              <w:spacing w:line="268" w:lineRule="exact"/>
              <w:ind w:left="107" w:firstLine="0"/>
              <w:rPr>
                <w:sz w:val="22"/>
              </w:rPr>
            </w:pPr>
            <w:r>
              <w:rPr>
                <w:sz w:val="22"/>
              </w:rPr>
              <w:t>Healthcare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Provider:</w:t>
            </w:r>
          </w:p>
        </w:tc>
        <w:tc>
          <w:tcPr>
            <w:tcW w:w="6120" w:type="dxa"/>
            <w:gridSpan w:val="2"/>
            <w:vMerge w:val="restart"/>
          </w:tcPr>
          <w:p>
            <w:pPr>
              <w:pStyle w:val="TableParagraph"/>
              <w:spacing w:line="268" w:lineRule="exact"/>
              <w:ind w:left="107" w:firstLine="0"/>
              <w:rPr>
                <w:sz w:val="22"/>
              </w:rPr>
            </w:pPr>
            <w:r>
              <w:rPr>
                <w:sz w:val="22"/>
              </w:rPr>
              <w:t>Return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to:</w:t>
            </w:r>
          </w:p>
        </w:tc>
      </w:tr>
      <w:tr>
        <w:trPr>
          <w:trHeight w:val="306" w:hRule="atLeast"/>
        </w:trPr>
        <w:tc>
          <w:tcPr>
            <w:tcW w:w="5401" w:type="dxa"/>
          </w:tcPr>
          <w:p>
            <w:pPr>
              <w:pStyle w:val="TableParagraph"/>
              <w:spacing w:line="268" w:lineRule="exact"/>
              <w:ind w:left="107" w:firstLine="0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5401" w:type="dxa"/>
          </w:tcPr>
          <w:p>
            <w:pPr>
              <w:pStyle w:val="TableParagraph"/>
              <w:tabs>
                <w:tab w:pos="2839" w:val="left" w:leader="none"/>
              </w:tabs>
              <w:spacing w:line="240" w:lineRule="auto" w:before="1"/>
              <w:ind w:left="122" w:firstLine="0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Fax:</w:t>
            </w: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5401" w:type="dxa"/>
          </w:tcPr>
          <w:p>
            <w:pPr>
              <w:pStyle w:val="TableParagraph"/>
              <w:spacing w:line="268" w:lineRule="exact"/>
              <w:ind w:left="107" w:firstLine="0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DEA:</w:t>
            </w:r>
          </w:p>
        </w:tc>
        <w:tc>
          <w:tcPr>
            <w:tcW w:w="6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5401" w:type="dxa"/>
          </w:tcPr>
          <w:p>
            <w:pPr>
              <w:pStyle w:val="TableParagraph"/>
              <w:spacing w:line="268" w:lineRule="exact"/>
              <w:ind w:left="107" w:firstLine="0"/>
              <w:rPr>
                <w:sz w:val="22"/>
              </w:rPr>
            </w:pPr>
            <w:r>
              <w:rPr>
                <w:sz w:val="22"/>
              </w:rPr>
              <w:t>Patient’s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3240" w:type="dxa"/>
          </w:tcPr>
          <w:p>
            <w:pPr>
              <w:pStyle w:val="TableParagraph"/>
              <w:tabs>
                <w:tab w:pos="1707" w:val="left" w:leader="none"/>
                <w:tab w:pos="2240" w:val="left" w:leader="none"/>
              </w:tabs>
              <w:spacing w:line="268" w:lineRule="exact"/>
              <w:ind w:left="107" w:firstLine="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Birth: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/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/</w:t>
            </w:r>
          </w:p>
        </w:tc>
        <w:tc>
          <w:tcPr>
            <w:tcW w:w="2880" w:type="dxa"/>
          </w:tcPr>
          <w:p>
            <w:pPr>
              <w:pStyle w:val="TableParagraph"/>
              <w:spacing w:line="268" w:lineRule="exact"/>
              <w:ind w:left="108" w:firstLine="0"/>
              <w:rPr>
                <w:sz w:val="22"/>
              </w:rPr>
            </w:pPr>
            <w:r>
              <w:rPr>
                <w:sz w:val="22"/>
              </w:rPr>
              <w:t>Phone</w:t>
            </w:r>
            <w:r>
              <w:rPr>
                <w:spacing w:val="-5"/>
                <w:sz w:val="22"/>
              </w:rPr>
              <w:t> #:</w:t>
            </w:r>
          </w:p>
        </w:tc>
      </w:tr>
      <w:tr>
        <w:trPr>
          <w:trHeight w:val="309" w:hRule="atLeast"/>
        </w:trPr>
        <w:tc>
          <w:tcPr>
            <w:tcW w:w="5401" w:type="dxa"/>
          </w:tcPr>
          <w:p>
            <w:pPr>
              <w:pStyle w:val="TableParagraph"/>
              <w:spacing w:line="268" w:lineRule="exact"/>
              <w:ind w:left="107" w:firstLine="0"/>
              <w:rPr>
                <w:sz w:val="22"/>
              </w:rPr>
            </w:pPr>
            <w:r>
              <w:rPr>
                <w:spacing w:val="-2"/>
                <w:sz w:val="22"/>
              </w:rPr>
              <w:t>Parent/Guardian:</w:t>
            </w:r>
          </w:p>
        </w:tc>
        <w:tc>
          <w:tcPr>
            <w:tcW w:w="6120" w:type="dxa"/>
            <w:gridSpan w:val="2"/>
          </w:tcPr>
          <w:p>
            <w:pPr>
              <w:pStyle w:val="TableParagraph"/>
              <w:spacing w:line="268" w:lineRule="exact"/>
              <w:ind w:left="107" w:firstLine="0"/>
              <w:rPr>
                <w:sz w:val="22"/>
              </w:rPr>
            </w:pPr>
            <w:r>
              <w:rPr>
                <w:sz w:val="22"/>
              </w:rPr>
              <w:t>MaineCare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</w:t>
            </w:r>
            <w:r>
              <w:rPr>
                <w:spacing w:val="-5"/>
                <w:sz w:val="22"/>
              </w:rPr>
              <w:t> #:</w:t>
            </w:r>
          </w:p>
        </w:tc>
      </w:tr>
      <w:tr>
        <w:trPr>
          <w:trHeight w:val="309" w:hRule="atLeast"/>
        </w:trPr>
        <w:tc>
          <w:tcPr>
            <w:tcW w:w="5401" w:type="dxa"/>
          </w:tcPr>
          <w:p>
            <w:pPr>
              <w:pStyle w:val="TableParagraph"/>
              <w:spacing w:line="268" w:lineRule="exact"/>
              <w:ind w:left="107" w:firstLine="0"/>
              <w:rPr>
                <w:sz w:val="22"/>
              </w:rPr>
            </w:pPr>
            <w:r>
              <w:rPr>
                <w:sz w:val="22"/>
              </w:rPr>
              <w:t>Pharmacy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6120" w:type="dxa"/>
            <w:gridSpan w:val="2"/>
          </w:tcPr>
          <w:p>
            <w:pPr>
              <w:pStyle w:val="TableParagraph"/>
              <w:spacing w:line="268" w:lineRule="exact"/>
              <w:ind w:left="107" w:firstLine="0"/>
              <w:rPr>
                <w:sz w:val="22"/>
              </w:rPr>
            </w:pPr>
            <w:r>
              <w:rPr>
                <w:sz w:val="22"/>
              </w:rPr>
              <w:t>Pharmacy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Location: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1" w:after="0"/>
        <w:ind w:left="343" w:right="0" w:hanging="243"/>
        <w:jc w:val="left"/>
        <w:rPr>
          <w:b/>
          <w:sz w:val="22"/>
        </w:rPr>
      </w:pPr>
      <w:r>
        <w:rPr>
          <w:b/>
          <w:spacing w:val="-2"/>
          <w:sz w:val="22"/>
        </w:rPr>
        <w:t>Medical</w:t>
      </w:r>
      <w:r>
        <w:rPr>
          <w:b/>
          <w:spacing w:val="13"/>
          <w:sz w:val="22"/>
        </w:rPr>
        <w:t> </w:t>
      </w:r>
      <w:r>
        <w:rPr>
          <w:b/>
          <w:spacing w:val="-2"/>
          <w:sz w:val="22"/>
        </w:rPr>
        <w:t>Formula/Nutritional</w:t>
      </w:r>
      <w:r>
        <w:rPr>
          <w:b/>
          <w:spacing w:val="13"/>
          <w:sz w:val="22"/>
        </w:rPr>
        <w:t> </w:t>
      </w:r>
      <w:r>
        <w:rPr>
          <w:b/>
          <w:spacing w:val="-2"/>
          <w:sz w:val="22"/>
        </w:rPr>
        <w:t>Products:</w:t>
      </w:r>
    </w:p>
    <w:p>
      <w:pPr>
        <w:spacing w:line="240" w:lineRule="auto" w:before="12"/>
        <w:rPr>
          <w:b/>
          <w:sz w:val="6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2520"/>
        <w:gridCol w:w="3360"/>
        <w:gridCol w:w="3610"/>
      </w:tblGrid>
      <w:tr>
        <w:trPr>
          <w:trHeight w:val="268" w:hRule="atLeast"/>
        </w:trPr>
        <w:tc>
          <w:tcPr>
            <w:tcW w:w="2040" w:type="dxa"/>
          </w:tcPr>
          <w:p>
            <w:pPr>
              <w:pStyle w:val="TableParagraph"/>
              <w:spacing w:line="248" w:lineRule="exact"/>
              <w:ind w:left="34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Infant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Formula</w:t>
            </w:r>
          </w:p>
        </w:tc>
        <w:tc>
          <w:tcPr>
            <w:tcW w:w="2520" w:type="dxa"/>
          </w:tcPr>
          <w:p>
            <w:pPr>
              <w:pStyle w:val="TableParagraph"/>
              <w:spacing w:line="248" w:lineRule="exact"/>
              <w:ind w:left="693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months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+</w:t>
            </w:r>
          </w:p>
        </w:tc>
        <w:tc>
          <w:tcPr>
            <w:tcW w:w="3360" w:type="dxa"/>
          </w:tcPr>
          <w:p>
            <w:pPr>
              <w:pStyle w:val="TableParagraph"/>
              <w:spacing w:line="248" w:lineRule="exact"/>
              <w:ind w:left="10" w:firstLine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Diagnosis*</w:t>
            </w:r>
          </w:p>
        </w:tc>
        <w:tc>
          <w:tcPr>
            <w:tcW w:w="3610" w:type="dxa"/>
          </w:tcPr>
          <w:p>
            <w:pPr>
              <w:pStyle w:val="TableParagraph"/>
              <w:spacing w:line="248" w:lineRule="exact"/>
              <w:ind w:left="15" w:firstLine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Notes</w:t>
            </w:r>
          </w:p>
        </w:tc>
      </w:tr>
      <w:tr>
        <w:trPr>
          <w:trHeight w:val="3784" w:hRule="atLeast"/>
        </w:trPr>
        <w:tc>
          <w:tcPr>
            <w:tcW w:w="204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196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Enfamil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Enfacare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11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Neosure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12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Alimentum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12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Nutramigen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12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Pregestimil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12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Elecare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11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Neocate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11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PurAmino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11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11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Enfamil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11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24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11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Enfamil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24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11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Similac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24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11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Similac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PM</w:t>
            </w:r>
            <w:r>
              <w:rPr>
                <w:spacing w:val="-4"/>
                <w:sz w:val="20"/>
              </w:rPr>
              <w:t> 60/40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11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Enfaport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12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3232A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55" w:lineRule="exact" w:before="0" w:after="0"/>
              <w:ind w:left="486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Enfamil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AR</w:t>
            </w:r>
          </w:p>
        </w:tc>
        <w:tc>
          <w:tcPr>
            <w:tcW w:w="252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08" w:val="left" w:leader="none"/>
              </w:tabs>
              <w:spacing w:line="254" w:lineRule="exact" w:before="186" w:after="0"/>
              <w:ind w:left="508" w:right="0" w:hanging="3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Nutramigen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Toddler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8" w:val="left" w:leader="none"/>
              </w:tabs>
              <w:spacing w:line="211" w:lineRule="exact" w:before="0" w:after="0"/>
              <w:ind w:left="508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PediaSure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Peptide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1.0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8" w:val="left" w:leader="none"/>
              </w:tabs>
              <w:spacing w:line="211" w:lineRule="exact" w:before="0" w:after="0"/>
              <w:ind w:left="508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PediaSure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Peptide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1.5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8" w:val="left" w:leader="none"/>
              </w:tabs>
              <w:spacing w:line="211" w:lineRule="exact" w:before="0" w:after="0"/>
              <w:ind w:left="508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Elecare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Jr.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8" w:val="left" w:leader="none"/>
              </w:tabs>
              <w:spacing w:line="211" w:lineRule="exact" w:before="0" w:after="0"/>
              <w:ind w:left="508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PurAmino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Jr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8" w:val="left" w:leader="none"/>
              </w:tabs>
              <w:spacing w:line="211" w:lineRule="exact" w:before="0" w:after="0"/>
              <w:ind w:left="508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Neocate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Jr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8" w:val="left" w:leader="none"/>
              </w:tabs>
              <w:spacing w:line="211" w:lineRule="exact" w:before="0" w:after="0"/>
              <w:ind w:left="508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PediaSure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8" w:val="left" w:leader="none"/>
              </w:tabs>
              <w:spacing w:line="212" w:lineRule="exact" w:before="0" w:after="0"/>
              <w:ind w:left="508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PediaSure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1.5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8" w:val="left" w:leader="none"/>
              </w:tabs>
              <w:spacing w:line="212" w:lineRule="exact" w:before="0" w:after="0"/>
              <w:ind w:left="508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PediaSure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Sidekicks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8" w:val="left" w:leader="none"/>
              </w:tabs>
              <w:spacing w:line="211" w:lineRule="exact" w:before="0" w:after="0"/>
              <w:ind w:left="508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PediaSure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Enteral1.0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8" w:val="left" w:leader="none"/>
              </w:tabs>
              <w:spacing w:line="211" w:lineRule="exact" w:before="0" w:after="0"/>
              <w:ind w:left="508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3232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8" w:val="left" w:leader="none"/>
              </w:tabs>
              <w:spacing w:line="254" w:lineRule="exact" w:before="0" w:after="0"/>
              <w:ind w:left="508" w:right="0" w:hanging="3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Portagen</w:t>
            </w:r>
          </w:p>
        </w:tc>
        <w:tc>
          <w:tcPr>
            <w:tcW w:w="336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62" w:val="left" w:leader="none"/>
              </w:tabs>
              <w:spacing w:line="255" w:lineRule="exact" w:before="114" w:after="0"/>
              <w:ind w:left="562" w:right="0" w:hanging="346"/>
              <w:jc w:val="left"/>
              <w:rPr>
                <w:rFonts w:ascii="Palatino Linotype" w:hAnsi="Palatino Linotype"/>
                <w:sz w:val="22"/>
              </w:rPr>
            </w:pPr>
            <w:r>
              <w:rPr>
                <w:spacing w:val="-2"/>
                <w:sz w:val="20"/>
              </w:rPr>
              <w:t>Prematurity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2" w:val="left" w:leader="none"/>
              </w:tabs>
              <w:spacing w:line="212" w:lineRule="exact" w:before="0" w:after="0"/>
              <w:ind w:left="562" w:right="0" w:hanging="346"/>
              <w:jc w:val="left"/>
              <w:rPr>
                <w:rFonts w:ascii="Palatino Linotype" w:hAnsi="Palatino Linotype"/>
                <w:sz w:val="22"/>
              </w:rPr>
            </w:pPr>
            <w:r>
              <w:rPr>
                <w:spacing w:val="-2"/>
                <w:sz w:val="20"/>
              </w:rPr>
              <w:t>Cerebral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Palsy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2" w:val="left" w:leader="none"/>
              </w:tabs>
              <w:spacing w:line="212" w:lineRule="exact" w:before="0" w:after="0"/>
              <w:ind w:left="562" w:right="0" w:hanging="346"/>
              <w:jc w:val="left"/>
              <w:rPr>
                <w:rFonts w:ascii="Palatino Linotype" w:hAnsi="Palatino Linotype"/>
                <w:sz w:val="22"/>
              </w:rPr>
            </w:pPr>
            <w:r>
              <w:rPr>
                <w:spacing w:val="-2"/>
                <w:sz w:val="20"/>
              </w:rPr>
              <w:t>Cystic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Fibrosis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12" w:lineRule="exact" w:before="0" w:after="0"/>
              <w:ind w:left="564" w:right="0" w:hanging="345"/>
              <w:jc w:val="left"/>
              <w:rPr>
                <w:rFonts w:ascii="Palatino Linotype" w:hAnsi="Palatino Linotype"/>
                <w:b/>
                <w:sz w:val="22"/>
              </w:rPr>
            </w:pPr>
            <w:r>
              <w:rPr>
                <w:sz w:val="20"/>
              </w:rPr>
              <w:t>Low/Very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Birth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Weight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79" w:val="left" w:leader="none"/>
              </w:tabs>
              <w:spacing w:line="211" w:lineRule="exact" w:before="0" w:after="0"/>
              <w:ind w:left="579" w:right="0" w:hanging="360"/>
              <w:jc w:val="left"/>
              <w:rPr>
                <w:rFonts w:ascii="Palatino Linotype" w:hAnsi="Palatino Linotype"/>
                <w:sz w:val="22"/>
              </w:rPr>
            </w:pPr>
            <w:r>
              <w:rPr>
                <w:spacing w:val="-2"/>
                <w:sz w:val="20"/>
              </w:rPr>
              <w:t>Eosinophilic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Esophagitis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79" w:val="left" w:leader="none"/>
              </w:tabs>
              <w:spacing w:line="211" w:lineRule="exact" w:before="0" w:after="0"/>
              <w:ind w:left="579" w:right="0" w:hanging="360"/>
              <w:jc w:val="left"/>
              <w:rPr>
                <w:rFonts w:ascii="Palatino Linotype" w:hAnsi="Palatino Linotype"/>
                <w:sz w:val="22"/>
              </w:rPr>
            </w:pPr>
            <w:r>
              <w:rPr>
                <w:sz w:val="20"/>
              </w:rPr>
              <w:t>Failure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Thrive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79" w:val="left" w:leader="none"/>
              </w:tabs>
              <w:spacing w:line="211" w:lineRule="exact" w:before="0" w:after="0"/>
              <w:ind w:left="579" w:right="0" w:hanging="360"/>
              <w:jc w:val="left"/>
              <w:rPr>
                <w:rFonts w:ascii="Palatino Linotype" w:hAnsi="Palatino Linotype"/>
                <w:sz w:val="22"/>
              </w:rPr>
            </w:pPr>
            <w:r>
              <w:rPr>
                <w:spacing w:val="-2"/>
                <w:sz w:val="20"/>
              </w:rPr>
              <w:t>Malabsorption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79" w:val="left" w:leader="none"/>
              </w:tabs>
              <w:spacing w:line="212" w:lineRule="exact" w:before="0" w:after="0"/>
              <w:ind w:left="579" w:right="0" w:hanging="360"/>
              <w:jc w:val="left"/>
              <w:rPr>
                <w:rFonts w:ascii="Palatino Linotype" w:hAnsi="Palatino Linotype"/>
                <w:sz w:val="22"/>
              </w:rPr>
            </w:pPr>
            <w:r>
              <w:rPr>
                <w:sz w:val="20"/>
              </w:rPr>
              <w:t>Milk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Allergy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40" w:val="left" w:leader="none"/>
              </w:tabs>
              <w:spacing w:line="158" w:lineRule="auto" w:before="37" w:after="0"/>
              <w:ind w:left="540" w:right="505" w:hanging="322"/>
              <w:jc w:val="left"/>
              <w:rPr>
                <w:rFonts w:ascii="Palatino Linotype" w:hAnsi="Palatino Linotype"/>
                <w:sz w:val="22"/>
              </w:rPr>
            </w:pPr>
            <w:r>
              <w:rPr>
                <w:sz w:val="20"/>
              </w:rPr>
              <w:t>Oral/Motor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Feeding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Issue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 Developmental Delay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79" w:val="left" w:leader="none"/>
              </w:tabs>
              <w:spacing w:line="202" w:lineRule="exact" w:before="0" w:after="0"/>
              <w:ind w:left="579" w:right="0" w:hanging="360"/>
              <w:jc w:val="left"/>
              <w:rPr>
                <w:rFonts w:ascii="Palatino Linotype" w:hAnsi="Palatino Linotype"/>
                <w:sz w:val="22"/>
              </w:rPr>
            </w:pPr>
            <w:r>
              <w:rPr>
                <w:sz w:val="20"/>
              </w:rPr>
              <w:t>Short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Bowel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Syndrome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79" w:val="left" w:leader="none"/>
              </w:tabs>
              <w:spacing w:line="211" w:lineRule="exact" w:before="0" w:after="0"/>
              <w:ind w:left="579" w:right="0" w:hanging="360"/>
              <w:jc w:val="left"/>
              <w:rPr>
                <w:rFonts w:ascii="Palatino Linotype" w:hAnsi="Palatino Linotype"/>
                <w:sz w:val="22"/>
              </w:rPr>
            </w:pPr>
            <w:r>
              <w:rPr>
                <w:sz w:val="20"/>
              </w:rPr>
              <w:t>Soy</w:t>
            </w:r>
            <w:r>
              <w:rPr>
                <w:spacing w:val="-2"/>
                <w:sz w:val="20"/>
              </w:rPr>
              <w:t> Allergy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79" w:val="left" w:leader="none"/>
              </w:tabs>
              <w:spacing w:line="212" w:lineRule="exact" w:before="0" w:after="0"/>
              <w:ind w:left="579" w:right="0" w:hanging="360"/>
              <w:jc w:val="left"/>
              <w:rPr>
                <w:rFonts w:ascii="Palatino Linotype" w:hAnsi="Palatino Linotype"/>
                <w:sz w:val="22"/>
              </w:rPr>
            </w:pPr>
            <w:r>
              <w:rPr>
                <w:sz w:val="20"/>
              </w:rPr>
              <w:t>Tube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Feeding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79" w:val="left" w:leader="none"/>
              </w:tabs>
              <w:spacing w:line="255" w:lineRule="exact" w:before="0" w:after="0"/>
              <w:ind w:left="579" w:right="0" w:hanging="360"/>
              <w:jc w:val="left"/>
              <w:rPr>
                <w:rFonts w:ascii="Palatino Linotype" w:hAnsi="Palatino Linotype"/>
                <w:sz w:val="22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(specify):</w:t>
            </w:r>
          </w:p>
        </w:tc>
        <w:tc>
          <w:tcPr>
            <w:tcW w:w="3610" w:type="dxa"/>
          </w:tcPr>
          <w:p>
            <w:pPr>
              <w:pStyle w:val="TableParagraph"/>
              <w:spacing w:line="240" w:lineRule="auto" w:before="1"/>
              <w:ind w:left="109" w:firstLine="0"/>
              <w:rPr>
                <w:sz w:val="20"/>
              </w:rPr>
            </w:pPr>
            <w:r>
              <w:rPr>
                <w:sz w:val="20"/>
              </w:rPr>
              <w:t>*Weight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gain,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loss,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maintenance;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rash; intolerance; fussiness; colic; spitting up; vomiting; gas; or constipation does </w:t>
            </w:r>
            <w:r>
              <w:rPr>
                <w:b/>
                <w:sz w:val="20"/>
              </w:rPr>
              <w:t>not </w:t>
            </w:r>
            <w:r>
              <w:rPr>
                <w:sz w:val="20"/>
              </w:rPr>
              <w:t>qualify for WIC issued medical formula without a specified underlying medical </w:t>
            </w:r>
            <w:r>
              <w:rPr>
                <w:spacing w:val="-2"/>
                <w:sz w:val="20"/>
              </w:rPr>
              <w:t>condition.</w:t>
            </w:r>
          </w:p>
          <w:p>
            <w:pPr>
              <w:pStyle w:val="TableParagraph"/>
              <w:spacing w:line="240" w:lineRule="auto"/>
              <w:ind w:left="109" w:firstLine="0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Notes:</w:t>
            </w:r>
          </w:p>
        </w:tc>
      </w:tr>
      <w:tr>
        <w:trPr>
          <w:trHeight w:val="708" w:hRule="atLeast"/>
        </w:trPr>
        <w:tc>
          <w:tcPr>
            <w:tcW w:w="11530" w:type="dxa"/>
            <w:gridSpan w:val="4"/>
          </w:tcPr>
          <w:p>
            <w:pPr>
              <w:pStyle w:val="TableParagraph"/>
              <w:spacing w:line="268" w:lineRule="exact"/>
              <w:ind w:left="107" w:firstLine="0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Formula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Requested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(include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justification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similar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listed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above):</w:t>
            </w:r>
          </w:p>
        </w:tc>
      </w:tr>
      <w:tr>
        <w:trPr>
          <w:trHeight w:val="1043" w:hRule="atLeast"/>
        </w:trPr>
        <w:tc>
          <w:tcPr>
            <w:tcW w:w="11530" w:type="dxa"/>
            <w:gridSpan w:val="4"/>
          </w:tcPr>
          <w:p>
            <w:pPr>
              <w:pStyle w:val="TableParagraph"/>
              <w:spacing w:line="276" w:lineRule="auto" w:before="1"/>
              <w:ind w:left="107" w:right="114" w:firstLine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CDC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Nutrition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formula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partially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breastfed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non-breastfed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infants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using standard cow’s milk or soy formulas.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 current contract formulas include:</w:t>
            </w:r>
            <w:r>
              <w:rPr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Similac Advance, Similac Isomil, Similac Sensitive, and Similac Total Comfort. </w:t>
            </w:r>
            <w:r>
              <w:rPr>
                <w:sz w:val="20"/>
              </w:rPr>
              <w:t>These do not require the use of this form.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1" w:after="44"/>
        <w:ind w:left="331" w:right="0" w:hanging="231"/>
        <w:jc w:val="left"/>
        <w:rPr>
          <w:b/>
          <w:sz w:val="22"/>
        </w:rPr>
      </w:pPr>
      <w:r>
        <w:rPr>
          <w:b/>
          <w:sz w:val="24"/>
        </w:rPr>
        <w:t>Amount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Duration:</w:t>
      </w: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2"/>
      </w:tblGrid>
      <w:tr>
        <w:trPr>
          <w:trHeight w:val="508" w:hRule="atLeast"/>
        </w:trPr>
        <w:tc>
          <w:tcPr>
            <w:tcW w:w="11522" w:type="dxa"/>
          </w:tcPr>
          <w:p>
            <w:pPr>
              <w:pStyle w:val="TableParagraph"/>
              <w:tabs>
                <w:tab w:pos="4787" w:val="left" w:leader="none"/>
              </w:tabs>
              <w:spacing w:line="268" w:lineRule="exact"/>
              <w:ind w:left="107" w:firstLine="0"/>
              <w:rPr>
                <w:sz w:val="22"/>
              </w:rPr>
            </w:pPr>
            <w:r>
              <w:rPr>
                <w:sz w:val="22"/>
              </w:rPr>
              <w:t>Prescribed ounces or cc/day: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8" w:hRule="atLeast"/>
        </w:trPr>
        <w:tc>
          <w:tcPr>
            <w:tcW w:w="11522" w:type="dxa"/>
          </w:tcPr>
          <w:p>
            <w:pPr>
              <w:pStyle w:val="TableParagraph"/>
              <w:tabs>
                <w:tab w:pos="3180" w:val="left" w:leader="none"/>
                <w:tab w:pos="5362" w:val="left" w:leader="none"/>
                <w:tab w:pos="5731" w:val="left" w:leader="none"/>
                <w:tab w:pos="7950" w:val="left" w:leader="none"/>
                <w:tab w:pos="8230" w:val="left" w:leader="none"/>
              </w:tabs>
              <w:spacing w:line="268" w:lineRule="exact"/>
              <w:ind w:left="107" w:firstLine="0"/>
              <w:rPr>
                <w:sz w:val="20"/>
              </w:rPr>
            </w:pPr>
            <w:r>
              <w:rPr>
                <w:sz w:val="22"/>
              </w:rPr>
              <w:t>Duration:</w:t>
            </w:r>
            <w:r>
              <w:rPr>
                <w:spacing w:val="41"/>
                <w:sz w:val="22"/>
              </w:rPr>
              <w:t> 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birthday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Months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ab/>
            </w:r>
            <w:r>
              <w:rPr>
                <w:rFonts w:ascii="Wingdings" w:hAnsi="Wingdings"/>
                <w:sz w:val="20"/>
                <w:u w:val="none"/>
              </w:rPr>
              <w:t></w:t>
            </w:r>
            <w:r>
              <w:rPr>
                <w:rFonts w:ascii="Times New Roman" w:hAnsi="Times New Roman"/>
                <w:spacing w:val="4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Other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ab/>
            </w:r>
            <w:r>
              <w:rPr>
                <w:rFonts w:ascii="Wingdings" w:hAnsi="Wingdings"/>
                <w:sz w:val="20"/>
                <w:u w:val="none"/>
              </w:rPr>
              <w:t></w:t>
            </w:r>
            <w:r>
              <w:rPr>
                <w:rFonts w:ascii="Times New Roman" w:hAnsi="Times New Roman"/>
                <w:spacing w:val="-13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Discontinue</w:t>
            </w:r>
            <w:r>
              <w:rPr>
                <w:spacing w:val="-11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prescribed</w:t>
            </w:r>
            <w:r>
              <w:rPr>
                <w:spacing w:val="-11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formula</w:t>
            </w:r>
          </w:p>
        </w:tc>
      </w:tr>
    </w:tbl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Supplemental</w:t>
      </w:r>
      <w:r>
        <w:rPr>
          <w:b/>
          <w:spacing w:val="51"/>
          <w:sz w:val="24"/>
        </w:rPr>
        <w:t> </w:t>
      </w:r>
      <w:r>
        <w:rPr>
          <w:b/>
          <w:spacing w:val="-2"/>
          <w:sz w:val="24"/>
        </w:rPr>
        <w:t>Foods:</w:t>
      </w:r>
    </w:p>
    <w:p>
      <w:pPr>
        <w:spacing w:line="240" w:lineRule="auto" w:before="2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216408</wp:posOffset>
                </wp:positionH>
                <wp:positionV relativeFrom="paragraph">
                  <wp:posOffset>109875</wp:posOffset>
                </wp:positionV>
                <wp:extent cx="7319645" cy="90424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319645" cy="904240"/>
                          <a:chExt cx="7319645" cy="9042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7319645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645" h="904240">
                                <a:moveTo>
                                  <a:pt x="6096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898004"/>
                                </a:lnTo>
                                <a:lnTo>
                                  <a:pt x="6096" y="898004"/>
                                </a:lnTo>
                                <a:lnTo>
                                  <a:pt x="6096" y="6159"/>
                                </a:lnTo>
                                <a:close/>
                              </a:path>
                              <a:path w="7319645" h="904240">
                                <a:moveTo>
                                  <a:pt x="7319505" y="898017"/>
                                </a:moveTo>
                                <a:lnTo>
                                  <a:pt x="7313422" y="898017"/>
                                </a:lnTo>
                                <a:lnTo>
                                  <a:pt x="6096" y="898017"/>
                                </a:lnTo>
                                <a:lnTo>
                                  <a:pt x="0" y="898017"/>
                                </a:lnTo>
                                <a:lnTo>
                                  <a:pt x="0" y="904100"/>
                                </a:lnTo>
                                <a:lnTo>
                                  <a:pt x="6096" y="904100"/>
                                </a:lnTo>
                                <a:lnTo>
                                  <a:pt x="7313422" y="904100"/>
                                </a:lnTo>
                                <a:lnTo>
                                  <a:pt x="7319505" y="904100"/>
                                </a:lnTo>
                                <a:lnTo>
                                  <a:pt x="7319505" y="898017"/>
                                </a:lnTo>
                                <a:close/>
                              </a:path>
                              <a:path w="7319645" h="904240">
                                <a:moveTo>
                                  <a:pt x="7319505" y="6159"/>
                                </a:moveTo>
                                <a:lnTo>
                                  <a:pt x="7313422" y="6159"/>
                                </a:lnTo>
                                <a:lnTo>
                                  <a:pt x="7313422" y="898004"/>
                                </a:lnTo>
                                <a:lnTo>
                                  <a:pt x="7319505" y="898004"/>
                                </a:lnTo>
                                <a:lnTo>
                                  <a:pt x="7319505" y="6159"/>
                                </a:lnTo>
                                <a:close/>
                              </a:path>
                              <a:path w="7319645" h="904240">
                                <a:moveTo>
                                  <a:pt x="7319505" y="0"/>
                                </a:moveTo>
                                <a:lnTo>
                                  <a:pt x="731342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7313422" y="6083"/>
                                </a:lnTo>
                                <a:lnTo>
                                  <a:pt x="7319505" y="6083"/>
                                </a:lnTo>
                                <a:lnTo>
                                  <a:pt x="73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1627" y="14308"/>
                            <a:ext cx="245300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Foods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omitted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patient’s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diet:</w:t>
                              </w:r>
                              <w:r>
                                <w:rPr>
                                  <w:b/>
                                  <w:spacing w:val="4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69742" y="14308"/>
                            <a:ext cx="290068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547" w:val="left" w:leader="none"/>
                                </w:tabs>
                                <w:spacing w:line="22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Omit: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1627" y="192997"/>
                            <a:ext cx="6972934" cy="680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WIC Registered Dietitian may assess for and provide appropriate WIC foods </w:t>
                              </w:r>
                              <w:r>
                                <w:rPr>
                                  <w:sz w:val="20"/>
                                </w:rPr>
                                <w:t>(such as provision of infant solids at 6 months of age, transition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whole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milk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months,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discontinuation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prescribed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formula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months)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patient receiving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prescribed formula. If this checkbox is not selected, WIC must have written authorization from HCP to provide foods.</w:t>
                              </w:r>
                            </w:p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3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Whole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Milk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  <w:u w:val="none"/>
                                </w:rPr>
                                <w:t>24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  <w:u w:val="none"/>
                                </w:rPr>
                                <w:t>months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  <w:u w:val="none"/>
                                </w:rPr>
                                <w:t>woman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(must</w:t>
                              </w:r>
                              <w:r>
                                <w:rPr>
                                  <w:spacing w:val="-5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also</w:t>
                              </w:r>
                              <w:r>
                                <w:rPr>
                                  <w:spacing w:val="-8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prescribed</w:t>
                              </w:r>
                              <w:r>
                                <w:rPr>
                                  <w:spacing w:val="-3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medical</w:t>
                              </w:r>
                              <w:r>
                                <w:rPr>
                                  <w:spacing w:val="-3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formula</w:t>
                              </w:r>
                              <w:r>
                                <w:rPr>
                                  <w:spacing w:val="-5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qualifying</w:t>
                              </w:r>
                              <w:r>
                                <w:rPr>
                                  <w:spacing w:val="-6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medical</w:t>
                              </w:r>
                              <w:r>
                                <w:rPr>
                                  <w:spacing w:val="-6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  <w:u w:val="none"/>
                                </w:rPr>
                                <w:t>condition)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040001pt;margin-top:8.651623pt;width:576.35pt;height:71.2pt;mso-position-horizontal-relative:page;mso-position-vertical-relative:paragraph;z-index:-15728128;mso-wrap-distance-left:0;mso-wrap-distance-right:0" id="docshapegroup3" coordorigin="341,173" coordsize="11527,1424">
                <v:shape style="position:absolute;left:340;top:173;width:11527;height:1424" id="docshape4" coordorigin="341,173" coordsize="11527,1424" path="m350,183l341,183,341,1587,350,1587,350,183xm11868,1587l11858,1587,350,1587,341,1587,341,1597,350,1597,11858,1597,11868,1597,11868,1587xm11868,183l11858,183,11858,1587,11868,1587,11868,183xm11868,173l11858,173,350,173,341,173,341,183,350,183,11858,183,11868,183,11868,173xe" filled="true" fillcolor="#000000" stroked="false">
                  <v:path arrowok="t"/>
                  <v:fill type="solid"/>
                </v:shape>
                <v:shape style="position:absolute;left:453;top:195;width:3863;height:229" type="#_x0000_t202" id="docshape5" filled="false" stroked="false">
                  <v:textbox inset="0,0,0,0">
                    <w:txbxContent>
                      <w:p>
                        <w:pPr>
                          <w:spacing w:line="22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Foods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omitted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patient’s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diet:</w:t>
                        </w:r>
                        <w:r>
                          <w:rPr>
                            <w:b/>
                            <w:spacing w:val="42"/>
                            <w:sz w:val="20"/>
                          </w:rPr>
                          <w:t>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xbxContent>
                  </v:textbox>
                  <w10:wrap type="none"/>
                </v:shape>
                <v:shape style="position:absolute;left:4702;top:195;width:4568;height:229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4547" w:val="left" w:leader="none"/>
                          </w:tabs>
                          <w:spacing w:line="22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Omit: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453;top:476;width:10981;height:1072" type="#_x0000_t202" id="docshape7" filled="false" stroked="false">
                  <v:textbox inset="0,0,0,0">
                    <w:txbxContent>
                      <w:p>
                        <w:pPr>
                          <w:spacing w:line="276" w:lineRule="auto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WIC Registered Dietitian may assess for and provide appropriate WIC foods </w:t>
                        </w:r>
                        <w:r>
                          <w:rPr>
                            <w:sz w:val="20"/>
                          </w:rPr>
                          <w:t>(such as provision of infant solids at 6 months of age, transition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whole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milk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months,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discontinuation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prescribed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formula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after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12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months)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patient receiving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prescribed formula. If this checkbox is not selected, WIC must have written authorization from HCP to provide foods.</w:t>
                        </w:r>
                      </w:p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Whole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Milk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child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&gt;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none"/>
                          </w:rPr>
                          <w:t>24</w:t>
                        </w:r>
                        <w:r>
                          <w:rPr>
                            <w:b/>
                            <w:spacing w:val="-6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none"/>
                          </w:rPr>
                          <w:t>months</w:t>
                        </w:r>
                        <w:r>
                          <w:rPr>
                            <w:b/>
                            <w:spacing w:val="-5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none"/>
                          </w:rPr>
                          <w:t>or</w:t>
                        </w:r>
                        <w:r>
                          <w:rPr>
                            <w:b/>
                            <w:spacing w:val="-6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none"/>
                          </w:rPr>
                          <w:t>woman</w:t>
                        </w:r>
                        <w:r>
                          <w:rPr>
                            <w:b/>
                            <w:spacing w:val="-2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(must</w:t>
                        </w:r>
                        <w:r>
                          <w:rPr>
                            <w:spacing w:val="-5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also</w:t>
                        </w:r>
                        <w:r>
                          <w:rPr>
                            <w:spacing w:val="-8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be</w:t>
                        </w:r>
                        <w:r>
                          <w:rPr>
                            <w:spacing w:val="-5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prescribed</w:t>
                        </w:r>
                        <w:r>
                          <w:rPr>
                            <w:spacing w:val="-3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medical</w:t>
                        </w:r>
                        <w:r>
                          <w:rPr>
                            <w:spacing w:val="-3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formula</w:t>
                        </w:r>
                        <w:r>
                          <w:rPr>
                            <w:spacing w:val="-5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for</w:t>
                        </w:r>
                        <w:r>
                          <w:rPr>
                            <w:spacing w:val="-5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qualifying</w:t>
                        </w:r>
                        <w:r>
                          <w:rPr>
                            <w:spacing w:val="-6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medical</w:t>
                        </w:r>
                        <w:r>
                          <w:rPr>
                            <w:spacing w:val="-6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  <w:u w:val="none"/>
                          </w:rPr>
                          <w:t>condition)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5" w:right="0" w:hanging="245"/>
        <w:jc w:val="left"/>
        <w:rPr>
          <w:b/>
          <w:sz w:val="24"/>
        </w:rPr>
      </w:pPr>
      <w:r>
        <w:rPr>
          <w:b/>
          <w:sz w:val="24"/>
        </w:rPr>
        <w:t>Healthcare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Provider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Credential</w:t>
      </w:r>
    </w:p>
    <w:p>
      <w:pPr>
        <w:spacing w:line="240" w:lineRule="auto" w:before="11" w:after="1"/>
        <w:rPr>
          <w:b/>
          <w:sz w:val="12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1"/>
        <w:gridCol w:w="5281"/>
      </w:tblGrid>
      <w:tr>
        <w:trPr>
          <w:trHeight w:val="925" w:hRule="atLeast"/>
        </w:trPr>
        <w:tc>
          <w:tcPr>
            <w:tcW w:w="6241" w:type="dxa"/>
          </w:tcPr>
          <w:p>
            <w:pPr>
              <w:pStyle w:val="TableParagraph"/>
              <w:spacing w:line="268" w:lineRule="exact"/>
              <w:ind w:left="107" w:firstLine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Signature:</w:t>
            </w:r>
          </w:p>
        </w:tc>
        <w:tc>
          <w:tcPr>
            <w:tcW w:w="5281" w:type="dxa"/>
          </w:tcPr>
          <w:p>
            <w:pPr>
              <w:pStyle w:val="TableParagraph"/>
              <w:spacing w:line="268" w:lineRule="exact"/>
              <w:ind w:left="108" w:firstLine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Date:</w:t>
            </w:r>
          </w:p>
        </w:tc>
      </w:tr>
    </w:tbl>
    <w:sectPr>
      <w:footerReference w:type="default" r:id="rId5"/>
      <w:type w:val="continuous"/>
      <w:pgSz w:w="12240" w:h="15840"/>
      <w:pgMar w:header="0" w:footer="564" w:top="300" w:bottom="760" w:left="140" w:right="2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139700</wp:posOffset>
              </wp:positionH>
              <wp:positionV relativeFrom="page">
                <wp:posOffset>9560382</wp:posOffset>
              </wp:positionV>
              <wp:extent cx="887094" cy="25272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87094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Appendix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NS-2-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G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Revised: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10/01/2023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pt;margin-top:752.786011pt;width:69.850pt;height:19.9pt;mso-position-horizontal-relative:page;mso-position-vertical-relative:page;z-index:-15832064" type="#_x0000_t202" id="docshape1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Appendix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NS-2-</w:t>
                    </w:r>
                    <w:r>
                      <w:rPr>
                        <w:spacing w:val="-10"/>
                        <w:sz w:val="16"/>
                      </w:rPr>
                      <w:t>G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Revised: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10/01/2023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□"/>
      <w:lvlJc w:val="left"/>
      <w:pPr>
        <w:ind w:left="540" w:hanging="346"/>
      </w:pPr>
      <w:rPr>
        <w:rFonts w:hint="default" w:ascii="Palatino Linotype" w:hAnsi="Palatino Linotype" w:eastAsia="Palatino Linotype" w:cs="Palatino Linotype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1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2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3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4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45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26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07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88" w:hanging="34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509" w:hanging="360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487" w:hanging="360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344" w:hanging="245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6" w:hanging="245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5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31" w:hanging="24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1" w:lineRule="exact"/>
      <w:ind w:left="486" w:hanging="359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Parks, Kyle</dc:creator>
  <dcterms:created xsi:type="dcterms:W3CDTF">2025-01-28T15:57:52Z</dcterms:created>
  <dcterms:modified xsi:type="dcterms:W3CDTF">2025-01-28T15:57:52Z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for Microsoft 365</vt:lpwstr>
  </property>
</Properties>
</file>